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225E" w14:textId="77777777" w:rsidR="00275CDF" w:rsidRPr="0038087A" w:rsidRDefault="00275CDF" w:rsidP="00275CDF">
      <w:pPr>
        <w:rPr>
          <w:rFonts w:ascii="Arial" w:hAnsi="Arial" w:cs="Arial"/>
          <w:b/>
          <w:sz w:val="32"/>
          <w:szCs w:val="32"/>
        </w:rPr>
      </w:pPr>
      <w:bookmarkStart w:id="0" w:name="_Toc322437712"/>
      <w:bookmarkStart w:id="1" w:name="_Toc411014236"/>
      <w:bookmarkStart w:id="2" w:name="_Toc411503753"/>
      <w:bookmarkStart w:id="3" w:name="_Toc411503842"/>
      <w:r w:rsidRPr="0038087A">
        <w:rPr>
          <w:rFonts w:ascii="Arial" w:hAnsi="Arial" w:cs="Arial"/>
          <w:b/>
          <w:sz w:val="32"/>
          <w:szCs w:val="32"/>
        </w:rPr>
        <w:t xml:space="preserve">Appendix </w:t>
      </w:r>
      <w:bookmarkEnd w:id="0"/>
      <w:bookmarkEnd w:id="1"/>
      <w:bookmarkEnd w:id="2"/>
      <w:bookmarkEnd w:id="3"/>
      <w:r w:rsidR="0038087A">
        <w:rPr>
          <w:rFonts w:ascii="Arial" w:hAnsi="Arial" w:cs="Arial"/>
          <w:b/>
          <w:sz w:val="32"/>
          <w:szCs w:val="32"/>
        </w:rPr>
        <w:t>1</w:t>
      </w:r>
    </w:p>
    <w:p w14:paraId="0F40104C" w14:textId="1BEB82B9" w:rsidR="00275CDF" w:rsidRPr="0038087A" w:rsidRDefault="00054F0E" w:rsidP="00275C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Santa Barbara County Employees’ Retirement System</w:t>
      </w:r>
    </w:p>
    <w:p w14:paraId="27BDE42A" w14:textId="4B2C25DE" w:rsidR="00530A13" w:rsidRPr="00D03EEA" w:rsidRDefault="00D70A80" w:rsidP="00530A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Global Custody</w:t>
      </w:r>
      <w:r w:rsidR="007553F1">
        <w:rPr>
          <w:rFonts w:ascii="Arial" w:hAnsi="Arial" w:cs="Arial"/>
          <w:b/>
          <w:bCs/>
          <w:sz w:val="28"/>
          <w:szCs w:val="28"/>
        </w:rPr>
        <w:t xml:space="preserve"> and Related Services RFP</w:t>
      </w:r>
    </w:p>
    <w:p w14:paraId="3AE6F936" w14:textId="77777777" w:rsidR="00275CDF" w:rsidRPr="0038087A" w:rsidRDefault="00275CDF" w:rsidP="00275CDF">
      <w:pPr>
        <w:rPr>
          <w:rFonts w:ascii="Arial" w:hAnsi="Arial" w:cs="Arial"/>
          <w:b/>
          <w:sz w:val="32"/>
          <w:szCs w:val="32"/>
        </w:rPr>
      </w:pPr>
      <w:r w:rsidRPr="0038087A">
        <w:rPr>
          <w:rFonts w:ascii="Arial" w:hAnsi="Arial" w:cs="Arial"/>
          <w:b/>
          <w:sz w:val="32"/>
          <w:szCs w:val="32"/>
        </w:rPr>
        <w:t>Affirmation of Scope of Services Required</w:t>
      </w:r>
    </w:p>
    <w:p w14:paraId="49F3558F" w14:textId="77777777" w:rsidR="00275CDF" w:rsidRPr="0038087A" w:rsidRDefault="0067138B" w:rsidP="00275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pict w14:anchorId="45D875BE">
          <v:rect id="_x0000_i1025" style="width:6in;height:1.5pt" o:hralign="center" o:hrstd="t" o:hr="t" fillcolor="#a0a0a0" stroked="f"/>
        </w:pict>
      </w:r>
    </w:p>
    <w:p w14:paraId="1726354E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2FD7A975" w14:textId="77777777" w:rsidR="00275CDF" w:rsidRPr="0038087A" w:rsidRDefault="00326651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</w:t>
      </w:r>
      <w:r w:rsidR="00275CDF" w:rsidRPr="0038087A">
        <w:rPr>
          <w:rFonts w:ascii="Arial" w:hAnsi="Arial" w:cs="Arial"/>
          <w:sz w:val="24"/>
          <w:szCs w:val="22"/>
        </w:rPr>
        <w:t xml:space="preserve">Scope of Services of this RFP is detailed in Section I of this RFP.  </w:t>
      </w:r>
    </w:p>
    <w:p w14:paraId="7F8CC936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  <w:r w:rsidRPr="0038087A">
        <w:rPr>
          <w:rFonts w:ascii="Arial" w:hAnsi="Arial" w:cs="Arial"/>
          <w:sz w:val="24"/>
          <w:szCs w:val="22"/>
        </w:rPr>
        <w:br/>
        <w:t>An individual authorized to bind the proposing institution to these service requirements must sign and date the minimum qualifications and services certification statement included below:</w:t>
      </w:r>
    </w:p>
    <w:p w14:paraId="57102968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22116050" w14:textId="77777777" w:rsidR="00275CDF" w:rsidRPr="0038087A" w:rsidRDefault="00275CDF" w:rsidP="00275CDF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38087A">
        <w:rPr>
          <w:rFonts w:ascii="Arial" w:hAnsi="Arial" w:cs="Arial"/>
          <w:b/>
          <w:szCs w:val="22"/>
        </w:rPr>
        <w:t>The Respondent must agree (by written affirmation) to provide the services as detailed in Section I</w:t>
      </w:r>
      <w:r w:rsidR="00B91890" w:rsidRPr="0038087A">
        <w:rPr>
          <w:rFonts w:ascii="Arial" w:hAnsi="Arial" w:cs="Arial"/>
          <w:b/>
          <w:szCs w:val="22"/>
        </w:rPr>
        <w:t>, as well as agree to all other requirements as stated in this RFP and more fully detailed in Addendum I.</w:t>
      </w:r>
      <w:r w:rsidRPr="0038087A">
        <w:rPr>
          <w:rFonts w:ascii="Arial" w:hAnsi="Arial" w:cs="Arial"/>
          <w:b/>
          <w:szCs w:val="22"/>
        </w:rPr>
        <w:t xml:space="preserve">  </w:t>
      </w:r>
    </w:p>
    <w:p w14:paraId="0FA89543" w14:textId="77777777" w:rsidR="00275CDF" w:rsidRPr="0038087A" w:rsidRDefault="00275CDF" w:rsidP="00275CDF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172E7A8" w14:textId="77777777" w:rsidR="00275CDF" w:rsidRPr="0038087A" w:rsidRDefault="00275CDF" w:rsidP="00275CDF">
      <w:pPr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  <w:r w:rsidRPr="0038087A">
        <w:rPr>
          <w:rFonts w:ascii="Arial" w:hAnsi="Arial" w:cs="Arial"/>
          <w:szCs w:val="22"/>
        </w:rPr>
        <w:t xml:space="preserve">Respondent agrees to provide the services as detailed in Section I of the Introduction to the RFP as well as the aforementioned service requirement terms as provided </w:t>
      </w:r>
    </w:p>
    <w:p w14:paraId="402DFA56" w14:textId="77777777" w:rsidR="00275CDF" w:rsidRPr="0038087A" w:rsidRDefault="00275CDF" w:rsidP="00275CDF">
      <w:pPr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</w:p>
    <w:p w14:paraId="3EE99B12" w14:textId="77777777" w:rsidR="00275CDF" w:rsidRPr="0038087A" w:rsidRDefault="00275CDF" w:rsidP="00275CDF">
      <w:pPr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  <w:r w:rsidRPr="0038087A">
        <w:rPr>
          <w:rFonts w:ascii="Arial" w:hAnsi="Arial" w:cs="Arial"/>
          <w:szCs w:val="22"/>
        </w:rPr>
        <w:t>(Yes/No): _______</w:t>
      </w:r>
    </w:p>
    <w:p w14:paraId="22EED59C" w14:textId="77777777" w:rsidR="00275CDF" w:rsidRPr="0038087A" w:rsidRDefault="00275CDF" w:rsidP="00275CDF">
      <w:pPr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</w:p>
    <w:p w14:paraId="3F8593DE" w14:textId="77777777" w:rsidR="00275CDF" w:rsidRPr="0038087A" w:rsidRDefault="00275CDF" w:rsidP="00275CDF">
      <w:pPr>
        <w:autoSpaceDE w:val="0"/>
        <w:autoSpaceDN w:val="0"/>
        <w:adjustRightInd w:val="0"/>
        <w:ind w:left="720"/>
        <w:rPr>
          <w:rFonts w:ascii="Arial" w:hAnsi="Arial" w:cs="Arial"/>
          <w:b/>
          <w:szCs w:val="22"/>
        </w:rPr>
      </w:pPr>
      <w:r w:rsidRPr="0038087A">
        <w:rPr>
          <w:rFonts w:ascii="Arial" w:hAnsi="Arial" w:cs="Arial"/>
          <w:b/>
          <w:szCs w:val="22"/>
        </w:rPr>
        <w:t>IF NO IS ENTERED PLEASE FULLY DESCRIBE ANY EXCEPTIONS.</w:t>
      </w:r>
    </w:p>
    <w:p w14:paraId="02868F75" w14:textId="77777777" w:rsidR="00275CDF" w:rsidRPr="0038087A" w:rsidRDefault="00275CDF" w:rsidP="00275CDF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F3A2CE1" w14:textId="5BE69734" w:rsidR="00275CDF" w:rsidRPr="0038087A" w:rsidRDefault="00275CDF" w:rsidP="00275CDF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38087A">
        <w:rPr>
          <w:rFonts w:ascii="Arial" w:hAnsi="Arial" w:cs="Arial"/>
          <w:b/>
          <w:szCs w:val="22"/>
        </w:rPr>
        <w:t xml:space="preserve">The Respondent’s key professionals and the organization must not have, nor could they potentially have, a material conflict of interest with </w:t>
      </w:r>
      <w:r w:rsidR="00054F0E">
        <w:rPr>
          <w:rFonts w:ascii="Arial" w:hAnsi="Arial" w:cs="Arial"/>
          <w:b/>
          <w:szCs w:val="22"/>
        </w:rPr>
        <w:t>SBCERS</w:t>
      </w:r>
      <w:r w:rsidRPr="0038087A">
        <w:rPr>
          <w:rFonts w:ascii="Arial" w:hAnsi="Arial" w:cs="Arial"/>
          <w:b/>
          <w:szCs w:val="22"/>
        </w:rPr>
        <w:t xml:space="preserve"> or members of its Board of Trustees.</w:t>
      </w:r>
    </w:p>
    <w:p w14:paraId="75D8A87A" w14:textId="77777777" w:rsidR="00275CDF" w:rsidRPr="0038087A" w:rsidRDefault="00275CDF" w:rsidP="00275CDF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3C44117" w14:textId="77777777" w:rsidR="00275CDF" w:rsidRPr="0038087A" w:rsidRDefault="00275CDF" w:rsidP="00275CDF">
      <w:pPr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  <w:r w:rsidRPr="0038087A">
        <w:rPr>
          <w:rFonts w:ascii="Arial" w:hAnsi="Arial" w:cs="Arial"/>
          <w:szCs w:val="22"/>
        </w:rPr>
        <w:t xml:space="preserve">Respondent affirms the lack of conflicts of interest as described above    </w:t>
      </w:r>
    </w:p>
    <w:p w14:paraId="6B01D111" w14:textId="77777777" w:rsidR="00275CDF" w:rsidRPr="0038087A" w:rsidRDefault="00275CDF" w:rsidP="00275CDF">
      <w:pPr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</w:p>
    <w:p w14:paraId="3FBE5E7B" w14:textId="77777777" w:rsidR="00275CDF" w:rsidRPr="0038087A" w:rsidRDefault="00275CDF" w:rsidP="00275CDF">
      <w:pPr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  <w:r w:rsidRPr="0038087A">
        <w:rPr>
          <w:rFonts w:ascii="Arial" w:hAnsi="Arial" w:cs="Arial"/>
          <w:szCs w:val="22"/>
        </w:rPr>
        <w:t>(Yes/No): _______</w:t>
      </w:r>
    </w:p>
    <w:p w14:paraId="053B5E58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519EF849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  <w:r w:rsidRPr="0038087A">
        <w:rPr>
          <w:rFonts w:ascii="Arial" w:hAnsi="Arial" w:cs="Arial"/>
          <w:sz w:val="24"/>
          <w:szCs w:val="22"/>
        </w:rPr>
        <w:t xml:space="preserve">Authorized Signer Name:  </w:t>
      </w:r>
      <w:r w:rsidRPr="0038087A">
        <w:rPr>
          <w:rFonts w:ascii="Arial" w:hAnsi="Arial" w:cs="Arial"/>
          <w:sz w:val="24"/>
          <w:szCs w:val="22"/>
        </w:rPr>
        <w:tab/>
        <w:t>____________________________________</w:t>
      </w:r>
    </w:p>
    <w:p w14:paraId="5AA7E9B3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76BD686B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  <w:r w:rsidRPr="0038087A">
        <w:rPr>
          <w:rFonts w:ascii="Arial" w:hAnsi="Arial" w:cs="Arial"/>
          <w:sz w:val="24"/>
          <w:szCs w:val="22"/>
        </w:rPr>
        <w:t>Title:</w:t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="00530A13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>____________________________________</w:t>
      </w:r>
    </w:p>
    <w:p w14:paraId="5B5BBC64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69573B57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528C71D7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  <w:r w:rsidRPr="0038087A">
        <w:rPr>
          <w:rFonts w:ascii="Arial" w:hAnsi="Arial" w:cs="Arial"/>
          <w:sz w:val="24"/>
          <w:szCs w:val="22"/>
        </w:rPr>
        <w:t>Respondent Firm:</w:t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="00530A13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>____________________________________</w:t>
      </w:r>
    </w:p>
    <w:p w14:paraId="70F81AE5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792CC291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45312CC9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  <w:r w:rsidRPr="0038087A">
        <w:rPr>
          <w:rFonts w:ascii="Arial" w:hAnsi="Arial" w:cs="Arial"/>
          <w:sz w:val="24"/>
          <w:szCs w:val="22"/>
        </w:rPr>
        <w:t>Signature:</w:t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="00530A13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>____________________________________</w:t>
      </w:r>
    </w:p>
    <w:p w14:paraId="0A8FFB75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50AE6236" w14:textId="77777777" w:rsidR="00275CDF" w:rsidRPr="0038087A" w:rsidRDefault="00275CDF" w:rsidP="00275CDF">
      <w:pPr>
        <w:pStyle w:val="BodyText"/>
        <w:jc w:val="both"/>
        <w:rPr>
          <w:rFonts w:ascii="Arial" w:hAnsi="Arial" w:cs="Arial"/>
          <w:sz w:val="24"/>
          <w:szCs w:val="22"/>
        </w:rPr>
      </w:pPr>
    </w:p>
    <w:p w14:paraId="4CFA9FFC" w14:textId="77777777" w:rsidR="00676869" w:rsidRPr="0038087A" w:rsidRDefault="00275CDF" w:rsidP="00530A13">
      <w:pPr>
        <w:pStyle w:val="BodyText"/>
        <w:jc w:val="both"/>
        <w:rPr>
          <w:rFonts w:cs="Arial"/>
        </w:rPr>
      </w:pPr>
      <w:r w:rsidRPr="0038087A">
        <w:rPr>
          <w:rFonts w:ascii="Arial" w:hAnsi="Arial" w:cs="Arial"/>
          <w:sz w:val="24"/>
          <w:szCs w:val="22"/>
        </w:rPr>
        <w:t>Date:</w:t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ab/>
      </w:r>
      <w:r w:rsidR="00530A13">
        <w:rPr>
          <w:rFonts w:ascii="Arial" w:hAnsi="Arial" w:cs="Arial"/>
          <w:sz w:val="24"/>
          <w:szCs w:val="22"/>
        </w:rPr>
        <w:tab/>
      </w:r>
      <w:r w:rsidRPr="0038087A">
        <w:rPr>
          <w:rFonts w:ascii="Arial" w:hAnsi="Arial" w:cs="Arial"/>
          <w:sz w:val="24"/>
          <w:szCs w:val="22"/>
        </w:rPr>
        <w:t>____________________________________</w:t>
      </w:r>
    </w:p>
    <w:sectPr w:rsidR="00676869" w:rsidRPr="0038087A" w:rsidSect="008D31C6">
      <w:footerReference w:type="even" r:id="rId12"/>
      <w:footerReference w:type="default" r:id="rId13"/>
      <w:footerReference w:type="first" r:id="rId14"/>
      <w:type w:val="continuous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60FF" w14:textId="77777777" w:rsidR="00275CDF" w:rsidRDefault="00275CDF" w:rsidP="003073B0">
      <w:pPr>
        <w:pStyle w:val="FootnoteSeperator"/>
      </w:pPr>
      <w:r>
        <w:separator/>
      </w:r>
    </w:p>
  </w:endnote>
  <w:endnote w:type="continuationSeparator" w:id="0">
    <w:p w14:paraId="798A0CC7" w14:textId="77777777" w:rsidR="00275CDF" w:rsidRDefault="00275CDF" w:rsidP="009B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F771" w14:textId="77777777" w:rsidR="00264E87" w:rsidRDefault="00264E87" w:rsidP="00B15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46A0B" w14:textId="77777777" w:rsidR="00264E87" w:rsidRDefault="00264E87" w:rsidP="00264E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BA9E" w14:textId="77777777" w:rsidR="00275CDF" w:rsidRDefault="00275CDF" w:rsidP="00275CDF">
    <w:r w:rsidRPr="0038087A">
      <w:rPr>
        <w:rFonts w:ascii="Arial" w:hAnsi="Arial" w:cs="Arial"/>
        <w:i/>
      </w:rPr>
      <w:t xml:space="preserve">CONFIDENTIAL AND PROPRIETARY – </w:t>
    </w:r>
    <w:r w:rsidR="0038087A" w:rsidRPr="0038087A">
      <w:rPr>
        <w:rFonts w:ascii="Arial" w:hAnsi="Arial" w:cs="Arial"/>
        <w:i/>
      </w:rPr>
      <w:t>[CLIENT NAME]</w:t>
    </w:r>
    <w:r w:rsidRPr="0038087A">
      <w:rPr>
        <w:rFonts w:ascii="Arial" w:hAnsi="Arial" w:cs="Arial"/>
        <w:i/>
      </w:rPr>
      <w:tab/>
    </w:r>
    <w:r>
      <w:rPr>
        <w:i/>
      </w:rPr>
      <w:tab/>
    </w:r>
    <w:r>
      <w:rPr>
        <w:i/>
      </w:rPr>
      <w:tab/>
    </w:r>
    <w:sdt>
      <w:sdtPr>
        <w:id w:val="5096996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</w:rPr>
      </w:sdtEndPr>
      <w:sdtContent>
        <w:r w:rsidRPr="0038087A">
          <w:rPr>
            <w:rFonts w:asciiTheme="minorHAnsi" w:hAnsiTheme="minorHAnsi" w:cstheme="minorHAnsi"/>
          </w:rPr>
          <w:fldChar w:fldCharType="begin"/>
        </w:r>
        <w:r w:rsidRPr="0038087A">
          <w:rPr>
            <w:rFonts w:asciiTheme="minorHAnsi" w:hAnsiTheme="minorHAnsi" w:cstheme="minorHAnsi"/>
          </w:rPr>
          <w:instrText xml:space="preserve"> PAGE   \* MERGEFORMAT </w:instrText>
        </w:r>
        <w:r w:rsidRPr="0038087A">
          <w:rPr>
            <w:rFonts w:asciiTheme="minorHAnsi" w:hAnsiTheme="minorHAnsi" w:cstheme="minorHAnsi"/>
          </w:rPr>
          <w:fldChar w:fldCharType="separate"/>
        </w:r>
        <w:r w:rsidR="00401252">
          <w:rPr>
            <w:rFonts w:asciiTheme="minorHAnsi" w:hAnsiTheme="minorHAnsi" w:cstheme="minorHAnsi"/>
            <w:noProof/>
          </w:rPr>
          <w:t>2</w:t>
        </w:r>
        <w:r w:rsidRPr="0038087A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5C91F01A" w14:textId="77777777" w:rsidR="00264E87" w:rsidRDefault="00264E87" w:rsidP="00264E8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50CB" w14:textId="77777777" w:rsidR="00401252" w:rsidRDefault="00401252" w:rsidP="00401252"/>
  <w:p w14:paraId="5F5E6279" w14:textId="77777777" w:rsidR="00401252" w:rsidRPr="00ED35FF" w:rsidRDefault="00401252" w:rsidP="0040125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D35FF">
      <w:rPr>
        <w:rStyle w:val="PageNumber"/>
        <w:rFonts w:ascii="Arial" w:hAnsi="Arial" w:cs="Arial"/>
      </w:rPr>
      <w:fldChar w:fldCharType="begin"/>
    </w:r>
    <w:r w:rsidRPr="00ED35FF">
      <w:rPr>
        <w:rStyle w:val="PageNumber"/>
        <w:rFonts w:ascii="Arial" w:hAnsi="Arial" w:cs="Arial"/>
      </w:rPr>
      <w:instrText xml:space="preserve">PAGE  </w:instrText>
    </w:r>
    <w:r w:rsidRPr="00ED35F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ED35FF">
      <w:rPr>
        <w:rStyle w:val="PageNumber"/>
        <w:rFonts w:ascii="Arial" w:hAnsi="Arial" w:cs="Arial"/>
      </w:rPr>
      <w:fldChar w:fldCharType="end"/>
    </w:r>
  </w:p>
  <w:p w14:paraId="3C4EA2D8" w14:textId="77777777" w:rsidR="00275CDF" w:rsidRDefault="00275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C2C8" w14:textId="77777777" w:rsidR="00275CDF" w:rsidRPr="00E331ED" w:rsidRDefault="00275CDF" w:rsidP="00E331ED">
      <w:pPr>
        <w:pStyle w:val="FootnoteSeperator"/>
      </w:pPr>
      <w:r w:rsidRPr="00E331ED">
        <w:separator/>
      </w:r>
    </w:p>
  </w:footnote>
  <w:footnote w:type="continuationSeparator" w:id="0">
    <w:p w14:paraId="0042BF54" w14:textId="77777777" w:rsidR="00275CDF" w:rsidRDefault="00275CDF" w:rsidP="009B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3D28"/>
    <w:multiLevelType w:val="hybridMultilevel"/>
    <w:tmpl w:val="BEB4A8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B6278"/>
    <w:multiLevelType w:val="hybridMultilevel"/>
    <w:tmpl w:val="7DA2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28D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610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386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DF"/>
    <w:rsid w:val="00001284"/>
    <w:rsid w:val="00054F0E"/>
    <w:rsid w:val="00070FE6"/>
    <w:rsid w:val="000746C2"/>
    <w:rsid w:val="000D726E"/>
    <w:rsid w:val="001B0C7E"/>
    <w:rsid w:val="0020118F"/>
    <w:rsid w:val="0022771C"/>
    <w:rsid w:val="00264E87"/>
    <w:rsid w:val="00275CDF"/>
    <w:rsid w:val="00290A39"/>
    <w:rsid w:val="003073B0"/>
    <w:rsid w:val="00326651"/>
    <w:rsid w:val="0038087A"/>
    <w:rsid w:val="00401252"/>
    <w:rsid w:val="00446098"/>
    <w:rsid w:val="00473798"/>
    <w:rsid w:val="004A02AE"/>
    <w:rsid w:val="004A2A08"/>
    <w:rsid w:val="00501425"/>
    <w:rsid w:val="005159F4"/>
    <w:rsid w:val="00530A13"/>
    <w:rsid w:val="00556D42"/>
    <w:rsid w:val="00560606"/>
    <w:rsid w:val="00581E93"/>
    <w:rsid w:val="005D604A"/>
    <w:rsid w:val="00626D6E"/>
    <w:rsid w:val="00627627"/>
    <w:rsid w:val="0067138B"/>
    <w:rsid w:val="00676869"/>
    <w:rsid w:val="00693E60"/>
    <w:rsid w:val="006D6E5A"/>
    <w:rsid w:val="006F5066"/>
    <w:rsid w:val="00752727"/>
    <w:rsid w:val="007553F1"/>
    <w:rsid w:val="007D0D7C"/>
    <w:rsid w:val="007E7D88"/>
    <w:rsid w:val="008170DA"/>
    <w:rsid w:val="0082398D"/>
    <w:rsid w:val="008D31C6"/>
    <w:rsid w:val="008D5996"/>
    <w:rsid w:val="00925B23"/>
    <w:rsid w:val="00986C06"/>
    <w:rsid w:val="009B183F"/>
    <w:rsid w:val="009D28EC"/>
    <w:rsid w:val="00A85F0A"/>
    <w:rsid w:val="00A92A7E"/>
    <w:rsid w:val="00A96558"/>
    <w:rsid w:val="00AA4239"/>
    <w:rsid w:val="00B43F09"/>
    <w:rsid w:val="00B44A0B"/>
    <w:rsid w:val="00B5460D"/>
    <w:rsid w:val="00B91890"/>
    <w:rsid w:val="00C1505E"/>
    <w:rsid w:val="00C24D99"/>
    <w:rsid w:val="00C660C1"/>
    <w:rsid w:val="00C76B0D"/>
    <w:rsid w:val="00C76D8A"/>
    <w:rsid w:val="00CA24AB"/>
    <w:rsid w:val="00D05C94"/>
    <w:rsid w:val="00D16768"/>
    <w:rsid w:val="00D2608D"/>
    <w:rsid w:val="00D70A80"/>
    <w:rsid w:val="00D874F6"/>
    <w:rsid w:val="00E331ED"/>
    <w:rsid w:val="00E50C2A"/>
    <w:rsid w:val="00E80CF5"/>
    <w:rsid w:val="00EA0190"/>
    <w:rsid w:val="00EE040A"/>
    <w:rsid w:val="00F10BF3"/>
    <w:rsid w:val="00F23C2C"/>
    <w:rsid w:val="00F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2725E9C"/>
  <w14:defaultImageDpi w14:val="300"/>
  <w15:docId w15:val="{A0B17F03-9E32-4A59-ACEC-B987124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183F"/>
    <w:pPr>
      <w:keepNext/>
      <w:keepLines/>
      <w:spacing w:before="240" w:line="280" w:lineRule="exact"/>
      <w:outlineLvl w:val="0"/>
    </w:pPr>
    <w:rPr>
      <w:rFonts w:asciiTheme="majorHAnsi" w:eastAsiaTheme="majorEastAsia" w:hAnsiTheme="majorHAnsi" w:cstheme="majorBidi"/>
      <w:b/>
      <w:bCs/>
      <w:color w:val="576A79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10BF3"/>
    <w:pPr>
      <w:pBdr>
        <w:bottom w:val="single" w:sz="8" w:space="4" w:color="95C43D" w:themeColor="accent1"/>
      </w:pBdr>
      <w:spacing w:after="300"/>
      <w:contextualSpacing/>
    </w:pPr>
    <w:rPr>
      <w:rFonts w:asciiTheme="majorHAnsi" w:eastAsiaTheme="majorEastAsia" w:hAnsiTheme="majorHAnsi" w:cstheme="majorBidi"/>
      <w:color w:val="414F5A" w:themeColor="text2" w:themeShade="BF"/>
      <w:spacing w:val="5"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BF3"/>
    <w:rPr>
      <w:rFonts w:asciiTheme="majorHAnsi" w:eastAsiaTheme="majorEastAsia" w:hAnsiTheme="majorHAnsi" w:cstheme="majorBidi"/>
      <w:color w:val="414F5A" w:themeColor="text2" w:themeShade="BF"/>
      <w:spacing w:val="5"/>
      <w:kern w:val="28"/>
      <w:sz w:val="22"/>
      <w:szCs w:val="52"/>
    </w:rPr>
  </w:style>
  <w:style w:type="paragraph" w:customStyle="1" w:styleId="Body">
    <w:name w:val="Body"/>
    <w:qFormat/>
    <w:rsid w:val="009B183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31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00" w:line="280" w:lineRule="exact"/>
    </w:pPr>
    <w:rPr>
      <w:rFonts w:ascii="Arial" w:hAnsi="Arial" w:cs="Helvetica"/>
      <w:color w:val="576A79" w:themeColor="text1"/>
      <w:sz w:val="22"/>
    </w:rPr>
  </w:style>
  <w:style w:type="paragraph" w:customStyle="1" w:styleId="LeadinAddress">
    <w:name w:val="Lead in Address"/>
    <w:basedOn w:val="Normal"/>
    <w:qFormat/>
    <w:rsid w:val="009B183F"/>
    <w:rPr>
      <w:color w:val="576A79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183F"/>
    <w:rPr>
      <w:rFonts w:asciiTheme="majorHAnsi" w:eastAsiaTheme="majorEastAsia" w:hAnsiTheme="majorHAnsi" w:cstheme="majorBidi"/>
      <w:b/>
      <w:bCs/>
      <w:color w:val="576A79"/>
      <w:sz w:val="28"/>
      <w:szCs w:val="32"/>
    </w:rPr>
  </w:style>
  <w:style w:type="paragraph" w:customStyle="1" w:styleId="SidebarAddess">
    <w:name w:val="Sidebar Addess"/>
    <w:basedOn w:val="Normal"/>
    <w:qFormat/>
    <w:rsid w:val="009B183F"/>
    <w:pPr>
      <w:widowControl w:val="0"/>
      <w:autoSpaceDE w:val="0"/>
      <w:autoSpaceDN w:val="0"/>
      <w:adjustRightInd w:val="0"/>
    </w:pPr>
    <w:rPr>
      <w:rFonts w:ascii="Arial" w:hAnsi="Arial" w:cs="Arial"/>
      <w:color w:val="576A7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3F"/>
  </w:style>
  <w:style w:type="paragraph" w:styleId="Footer">
    <w:name w:val="footer"/>
    <w:basedOn w:val="Normal"/>
    <w:link w:val="FooterChar"/>
    <w:uiPriority w:val="99"/>
    <w:unhideWhenUsed/>
    <w:rsid w:val="009B1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83F"/>
  </w:style>
  <w:style w:type="character" w:styleId="PageNumber">
    <w:name w:val="page number"/>
    <w:basedOn w:val="DefaultParagraphFont"/>
    <w:unhideWhenUsed/>
    <w:rsid w:val="00264E87"/>
  </w:style>
  <w:style w:type="table" w:styleId="TableGrid">
    <w:name w:val="Table Grid"/>
    <w:basedOn w:val="TableNormal"/>
    <w:uiPriority w:val="59"/>
    <w:rsid w:val="0069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74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F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874F6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D874F6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D874F6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1B0C7E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1B0C7E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1B0C7E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290A39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1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71C"/>
    <w:rPr>
      <w:rFonts w:ascii="Arial" w:hAnsi="Arial"/>
      <w:color w:val="576A79" w:themeColor="text1"/>
      <w:vertAlign w:val="superscript"/>
    </w:rPr>
  </w:style>
  <w:style w:type="paragraph" w:customStyle="1" w:styleId="FootnoteSeperator">
    <w:name w:val="Footnote Seperator"/>
    <w:basedOn w:val="Normal"/>
    <w:qFormat/>
    <w:rsid w:val="00E331ED"/>
    <w:rPr>
      <w:color w:val="F99A32" w:themeColor="accent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31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31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73B0"/>
    <w:rPr>
      <w:color w:val="576A79" w:themeColor="text1"/>
      <w:vertAlign w:val="superscript"/>
    </w:rPr>
  </w:style>
  <w:style w:type="paragraph" w:styleId="BodyText">
    <w:name w:val="Body Text"/>
    <w:basedOn w:val="Normal"/>
    <w:link w:val="BodyTextChar"/>
    <w:rsid w:val="00275CDF"/>
    <w:pPr>
      <w:autoSpaceDE w:val="0"/>
      <w:autoSpaceDN w:val="0"/>
      <w:adjustRightInd w:val="0"/>
    </w:pPr>
    <w:rPr>
      <w:b/>
      <w:bCs/>
      <w:sz w:val="22"/>
      <w:szCs w:val="28"/>
    </w:rPr>
  </w:style>
  <w:style w:type="character" w:customStyle="1" w:styleId="BodyTextChar">
    <w:name w:val="Body Text Char"/>
    <w:basedOn w:val="DefaultParagraphFont"/>
    <w:link w:val="BodyText"/>
    <w:rsid w:val="00275CDF"/>
    <w:rPr>
      <w:rFonts w:ascii="Times New Roman" w:eastAsia="Times New Roman" w:hAnsi="Times New Roman" w:cs="Times New Roman"/>
      <w:b/>
      <w:bCs/>
      <w:sz w:val="22"/>
      <w:szCs w:val="28"/>
    </w:rPr>
  </w:style>
  <w:style w:type="paragraph" w:customStyle="1" w:styleId="Default">
    <w:name w:val="Default"/>
    <w:rsid w:val="00275CD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VK">
      <a:dk1>
        <a:srgbClr val="576A79"/>
      </a:dk1>
      <a:lt1>
        <a:sysClr val="window" lastClr="FFFFFF"/>
      </a:lt1>
      <a:dk2>
        <a:srgbClr val="576A79"/>
      </a:dk2>
      <a:lt2>
        <a:srgbClr val="FFFFFF"/>
      </a:lt2>
      <a:accent1>
        <a:srgbClr val="95C43D"/>
      </a:accent1>
      <a:accent2>
        <a:srgbClr val="00AEEF"/>
      </a:accent2>
      <a:accent3>
        <a:srgbClr val="FFDD3C"/>
      </a:accent3>
      <a:accent4>
        <a:srgbClr val="F99A32"/>
      </a:accent4>
      <a:accent5>
        <a:srgbClr val="766953"/>
      </a:accent5>
      <a:accent6>
        <a:srgbClr val="BFBFBF"/>
      </a:accent6>
      <a:hlink>
        <a:srgbClr val="00AEEF"/>
      </a:hlink>
      <a:folHlink>
        <a:srgbClr val="7DD4D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532cdf-ad03-4ad0-b84e-a5db302abdb1">D6SDZK4DKPFE-9-41</_dlc_DocId>
    <_dlc_DocIdUrl xmlns="af532cdf-ad03-4ad0-b84e-a5db302abdb1">
      <Url>http://pdxsharepoint/_layouts/DocIdRedir.aspx?ID=D6SDZK4DKPFE-9-41</Url>
      <Description>D6SDZK4DKPFE-9-41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DC0AAD5373242879400A61CC89EEE" ma:contentTypeVersion="1" ma:contentTypeDescription="Create a new document." ma:contentTypeScope="" ma:versionID="50e4afc12c93cf1de5b0b954b664160e">
  <xsd:schema xmlns:xsd="http://www.w3.org/2001/XMLSchema" xmlns:xs="http://www.w3.org/2001/XMLSchema" xmlns:p="http://schemas.microsoft.com/office/2006/metadata/properties" xmlns:ns2="af532cdf-ad03-4ad0-b84e-a5db302abdb1" targetNamespace="http://schemas.microsoft.com/office/2006/metadata/properties" ma:root="true" ma:fieldsID="8ab7f922ec8188f2152beb4dbc213214" ns2:_="">
    <xsd:import namespace="af532cdf-ad03-4ad0-b84e-a5db302abd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32cdf-ad03-4ad0-b84e-a5db302abd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B81F6-C119-4067-8E21-BC7907667B73}">
  <ds:schemaRefs>
    <ds:schemaRef ds:uri="af532cdf-ad03-4ad0-b84e-a5db302abdb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5C0B2-8894-4304-9B47-B4484AF32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32cdf-ad03-4ad0-b84e-a5db302a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BAFFB-D561-4C6B-A9BB-418CEC006E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89D440-6AF5-4E83-B840-A9E67BE8B0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E7FB5E-5D20-4A4D-8149-4BA12F2A6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R.V. Kuhns &amp; Associates, Inc.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Kowolik</dc:creator>
  <cp:lastModifiedBy>Lindsey Longwell</cp:lastModifiedBy>
  <cp:revision>2</cp:revision>
  <dcterms:created xsi:type="dcterms:W3CDTF">2024-01-05T16:33:00Z</dcterms:created>
  <dcterms:modified xsi:type="dcterms:W3CDTF">2024-01-05T16:33:00Z</dcterms:modified>
</cp:coreProperties>
</file>